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07" w:rsidRPr="00CB56B8" w:rsidRDefault="00462607" w:rsidP="00CB56B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6B8">
        <w:rPr>
          <w:rFonts w:ascii="Times New Roman" w:hAnsi="Times New Roman" w:cs="Times New Roman"/>
          <w:color w:val="000000"/>
          <w:sz w:val="28"/>
          <w:szCs w:val="27"/>
        </w:rPr>
        <w:t xml:space="preserve">В Подпорожском районе развитие системы образования осуществляется в соответствии с Планом работы, утвержденным Приказом Комитета образования Подпорожского района от 14.09.2020 года №147а. В конце 2020 года все общеобразовательные учреждения района разработали рабочие программы воспитания, которые будут реализовываться с 01 сентября 2021 года. </w:t>
      </w:r>
    </w:p>
    <w:p w:rsidR="00462607" w:rsidRPr="00CB56B8" w:rsidRDefault="00462607" w:rsidP="00CB56B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56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Общероссийская общественно-государственная детско-юношеская организация «Российское движение школьников» с 2019 году функционирует на базе 3 образовательных организаций (27,2 % от общего количества школ). Охват детей – 160 (2019 год), 183 (2020 год). На сегодняшний день проводится работа по активизации работы движения РДШ на территории района. В 2021 году целью является привлечение к движению до 75% образовательных организаций.</w:t>
      </w:r>
    </w:p>
    <w:p w:rsidR="00462607" w:rsidRPr="00CB56B8" w:rsidRDefault="00462607" w:rsidP="00CB56B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5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районе ведется работа по формированию Юнармейских отрядов (в 2019 году создан отряд на базе МБОУ «Подпорожская СОШ №3», в 2020 – на базе МБОУ «Подпорожская СОШ №1 имени А.С.Пушкина; </w:t>
      </w:r>
      <w:proofErr w:type="gramStart"/>
      <w:r w:rsidRPr="00CB56B8">
        <w:rPr>
          <w:rFonts w:ascii="Times New Roman" w:eastAsia="Calibri" w:hAnsi="Times New Roman" w:cs="Times New Roman"/>
          <w:sz w:val="28"/>
          <w:szCs w:val="28"/>
          <w:lang w:eastAsia="en-US"/>
        </w:rPr>
        <w:t>охват вырос с 12 до 20 человек), кроме общеобразовательных организаций, в 2020 году создаются отряды Юных инспекторов движения в дошкольных учреждениях (рост числа участников за год со 140 до 217) и Юных пожарных (рост числа участников за год с 30 до 45); в МБОУ «Подпорожская СОШ №8» открыт  кадетский  класс с числом обучающихся 26 человека.</w:t>
      </w:r>
      <w:proofErr w:type="gramEnd"/>
      <w:r w:rsidRPr="00CB56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B56B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Подпорожского района создан и работает Волонтёрский корпус, активными участниками которого являются обучающиеся образовательных организаций. Волонтеры являются участниками всех культурно-массовых, спортивных и патриотических мероприятий, проводимых на территории города и района.</w:t>
      </w:r>
    </w:p>
    <w:p w:rsidR="00462607" w:rsidRPr="00CB56B8" w:rsidRDefault="00462607" w:rsidP="00CB56B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6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B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ресурсов школьных музеев – неотъемлемая часть воспитательного процесса. Школьные музеи функционируют в 7 общеобразовательных </w:t>
      </w:r>
      <w:r w:rsidRPr="00CB56B8">
        <w:rPr>
          <w:rFonts w:ascii="Times New Roman" w:hAnsi="Times New Roman" w:cs="Times New Roman"/>
          <w:shd w:val="clear" w:color="auto" w:fill="FFFFFF"/>
        </w:rPr>
        <w:t> </w:t>
      </w:r>
      <w:r w:rsidRPr="00CB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организациях. </w:t>
      </w:r>
      <w:r w:rsidRPr="00CB56B8">
        <w:rPr>
          <w:rFonts w:ascii="Times New Roman" w:eastAsia="Calibri" w:hAnsi="Times New Roman" w:cs="Times New Roman"/>
          <w:sz w:val="28"/>
          <w:szCs w:val="28"/>
        </w:rPr>
        <w:t>Основным направлением в воспитательной работе стали мероприятия, посвященные 75-летию Победы в Великой Отечественной войне: онлайн-Автопробег по местам памятных мест, онлайн-концерт «Забвению не подлежит», уроки Мужества и другие мероприятия согласно планам, утверженными образовательными организациями и Комитетом образования.</w:t>
      </w:r>
    </w:p>
    <w:p w:rsidR="00000000" w:rsidRDefault="00A42109" w:rsidP="00CB56B8">
      <w:pPr>
        <w:spacing w:after="0"/>
      </w:pPr>
    </w:p>
    <w:p w:rsidR="00462607" w:rsidRDefault="00462607"/>
    <w:p w:rsidR="00CB56B8" w:rsidRDefault="00CB56B8"/>
    <w:p w:rsidR="00CB56B8" w:rsidRDefault="00CB56B8"/>
    <w:p w:rsidR="00CB56B8" w:rsidRDefault="00CB56B8"/>
    <w:p w:rsidR="00CB56B8" w:rsidRDefault="00CB56B8"/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1985"/>
        <w:gridCol w:w="2126"/>
        <w:gridCol w:w="1950"/>
      </w:tblGrid>
      <w:tr w:rsidR="00A54311" w:rsidRPr="00CB56B8" w:rsidTr="00A54311">
        <w:trPr>
          <w:trHeight w:val="435"/>
        </w:trPr>
        <w:tc>
          <w:tcPr>
            <w:tcW w:w="1526" w:type="dxa"/>
            <w:vMerge w:val="restart"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1984" w:type="dxa"/>
            <w:vMerge w:val="restart"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2018-2019</w:t>
            </w:r>
          </w:p>
        </w:tc>
        <w:tc>
          <w:tcPr>
            <w:tcW w:w="1985" w:type="dxa"/>
            <w:vMerge w:val="restart"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2019-2020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2020-2021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56B8" w:rsidRPr="00CB56B8" w:rsidTr="00A54311">
        <w:trPr>
          <w:trHeight w:val="375"/>
        </w:trPr>
        <w:tc>
          <w:tcPr>
            <w:tcW w:w="1526" w:type="dxa"/>
            <w:vMerge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B56B8" w:rsidRPr="00CB56B8" w:rsidRDefault="00CB56B8" w:rsidP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1 полугодие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CB56B8" w:rsidRPr="00CB56B8" w:rsidRDefault="00CB56B8" w:rsidP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</w:tr>
      <w:tr w:rsidR="00CB56B8" w:rsidRPr="00CB56B8" w:rsidTr="00A54311">
        <w:tc>
          <w:tcPr>
            <w:tcW w:w="1526" w:type="dxa"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Юнармия</w:t>
            </w:r>
          </w:p>
        </w:tc>
        <w:tc>
          <w:tcPr>
            <w:tcW w:w="1984" w:type="dxa"/>
          </w:tcPr>
          <w:p w:rsidR="00CB56B8" w:rsidRPr="00A54311" w:rsidRDefault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«Подпорожская СОШ №3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B56B8" w:rsidRPr="00A54311" w:rsidRDefault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:rsidR="00CB56B8" w:rsidRPr="00CB56B8" w:rsidRDefault="00CB56B8" w:rsidP="00462607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«Подпорожская СОШ №3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56B8" w:rsidRPr="00A54311" w:rsidRDefault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B56B8" w:rsidRPr="00A54311" w:rsidRDefault="00A54311" w:rsidP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  <w:p w:rsidR="00A54311" w:rsidRDefault="00A54311" w:rsidP="00CB5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«ПОСШ №3» 20</w:t>
            </w:r>
          </w:p>
          <w:p w:rsidR="00A54311" w:rsidRDefault="00A54311" w:rsidP="00CB5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«ПСОШ №4» 10</w:t>
            </w:r>
          </w:p>
          <w:p w:rsidR="00A54311" w:rsidRPr="00CB56B8" w:rsidRDefault="00A54311" w:rsidP="00CB5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«ПСОШ №8» 20</w:t>
            </w:r>
          </w:p>
        </w:tc>
      </w:tr>
      <w:tr w:rsidR="00CB56B8" w:rsidRPr="00CB56B8" w:rsidTr="00A54311">
        <w:tc>
          <w:tcPr>
            <w:tcW w:w="1526" w:type="dxa"/>
          </w:tcPr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РДШ</w:t>
            </w:r>
          </w:p>
        </w:tc>
        <w:tc>
          <w:tcPr>
            <w:tcW w:w="1984" w:type="dxa"/>
          </w:tcPr>
          <w:p w:rsidR="00CB56B8" w:rsidRPr="00A54311" w:rsidRDefault="00CB56B8" w:rsidP="00462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145</w:t>
            </w:r>
          </w:p>
          <w:p w:rsidR="00CB56B8" w:rsidRPr="00CB56B8" w:rsidRDefault="00CB56B8" w:rsidP="00462607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«ПСОШ № 3»</w:t>
            </w:r>
          </w:p>
          <w:p w:rsidR="00CB56B8" w:rsidRPr="00CB56B8" w:rsidRDefault="00CB56B8" w:rsidP="00462607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«Важинский образовательный центр»</w:t>
            </w:r>
          </w:p>
          <w:p w:rsidR="00CB56B8" w:rsidRPr="00CB56B8" w:rsidRDefault="00CB56B8" w:rsidP="00462607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«Винницкая школа-интернат»</w:t>
            </w:r>
          </w:p>
        </w:tc>
        <w:tc>
          <w:tcPr>
            <w:tcW w:w="1985" w:type="dxa"/>
          </w:tcPr>
          <w:p w:rsidR="00CB56B8" w:rsidRPr="00A54311" w:rsidRDefault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 xml:space="preserve">160 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«ПСОШ № 3»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«Важинский образовательный центр»</w:t>
            </w:r>
          </w:p>
          <w:p w:rsidR="00CB56B8" w:rsidRPr="00CB56B8" w:rsidRDefault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«Винницкая школа-интернат»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56B8" w:rsidRPr="00A54311" w:rsidRDefault="00CB56B8" w:rsidP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 xml:space="preserve">180 </w:t>
            </w:r>
          </w:p>
          <w:p w:rsidR="00CB56B8" w:rsidRPr="00CB56B8" w:rsidRDefault="00CB56B8" w:rsidP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«ПСОШ № 3»</w:t>
            </w:r>
          </w:p>
          <w:p w:rsidR="00CB56B8" w:rsidRPr="00CB56B8" w:rsidRDefault="00CB56B8" w:rsidP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«Важинский образовательный центр»</w:t>
            </w:r>
          </w:p>
          <w:p w:rsidR="00CB56B8" w:rsidRPr="00CB56B8" w:rsidRDefault="00CB56B8" w:rsidP="00CB56B8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«Винницкая школа-интернат»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B56B8" w:rsidRPr="00A54311" w:rsidRDefault="00A54311" w:rsidP="00CB56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4311">
              <w:rPr>
                <w:rFonts w:ascii="Times New Roman" w:hAnsi="Times New Roman" w:cs="Times New Roman"/>
                <w:b/>
                <w:sz w:val="24"/>
              </w:rPr>
              <w:t>268</w:t>
            </w:r>
          </w:p>
          <w:p w:rsidR="00A54311" w:rsidRPr="00CB56B8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«ПСОШ № 3»</w:t>
            </w:r>
          </w:p>
          <w:p w:rsidR="00A54311" w:rsidRPr="00CB56B8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«Важинский образовательный центр»</w:t>
            </w:r>
          </w:p>
          <w:p w:rsidR="00A54311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 w:rsidRPr="00CB56B8">
              <w:rPr>
                <w:rFonts w:ascii="Times New Roman" w:hAnsi="Times New Roman" w:cs="Times New Roman"/>
                <w:sz w:val="24"/>
              </w:rPr>
              <w:t>МБОУ «Винницкая школа-интернат»</w:t>
            </w:r>
          </w:p>
          <w:p w:rsidR="00A54311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«ПСОШ №8»</w:t>
            </w:r>
          </w:p>
          <w:p w:rsidR="00A54311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«Вознесенский образовательный центр»</w:t>
            </w:r>
          </w:p>
          <w:p w:rsidR="00A54311" w:rsidRPr="00CB56B8" w:rsidRDefault="00A54311" w:rsidP="00A543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«Никольская ООШ №9»</w:t>
            </w:r>
          </w:p>
        </w:tc>
      </w:tr>
    </w:tbl>
    <w:p w:rsidR="00462607" w:rsidRDefault="00462607"/>
    <w:sectPr w:rsidR="0046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607"/>
    <w:rsid w:val="00462607"/>
    <w:rsid w:val="00A42109"/>
    <w:rsid w:val="00A54311"/>
    <w:rsid w:val="00CB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2021-04-07T14:01:00Z</cp:lastPrinted>
  <dcterms:created xsi:type="dcterms:W3CDTF">2021-04-07T06:14:00Z</dcterms:created>
  <dcterms:modified xsi:type="dcterms:W3CDTF">2021-04-07T14:27:00Z</dcterms:modified>
</cp:coreProperties>
</file>